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D2E6" w14:textId="76901403" w:rsidR="00F723BF" w:rsidRPr="0008617D" w:rsidRDefault="00F723BF" w:rsidP="0008617D">
      <w:pPr>
        <w:pStyle w:val="af4"/>
      </w:pPr>
      <w:r w:rsidRPr="0008617D">
        <w:t>Supplementary material</w:t>
      </w:r>
    </w:p>
    <w:p w14:paraId="65B4E5E9" w14:textId="1B1B6F9C" w:rsidR="00F723BF" w:rsidRDefault="00F723BF" w:rsidP="004C5C71">
      <w:pPr>
        <w:ind w:firstLine="420"/>
        <w:rPr>
          <w:rFonts w:eastAsiaTheme="minorEastAsia"/>
        </w:rPr>
      </w:pPr>
    </w:p>
    <w:p w14:paraId="06957E4E" w14:textId="77777777" w:rsidR="00F33CFE" w:rsidRPr="00F33CFE" w:rsidRDefault="00F33CFE" w:rsidP="004C5C71">
      <w:pPr>
        <w:ind w:firstLine="420"/>
        <w:rPr>
          <w:rFonts w:eastAsiaTheme="minorEastAsia"/>
        </w:rPr>
      </w:pPr>
    </w:p>
    <w:p w14:paraId="483E9142" w14:textId="2251971A" w:rsidR="004C5C71" w:rsidRPr="004C5C71" w:rsidRDefault="00F723BF" w:rsidP="00C07355">
      <w:pPr>
        <w:pStyle w:val="a7"/>
      </w:pPr>
      <w:r w:rsidRPr="00F723BF">
        <w:rPr>
          <w:rFonts w:eastAsia="宋体"/>
        </w:rPr>
        <w:t>Supplementary Table 1.</w:t>
      </w:r>
      <w:r w:rsidR="004C5C71" w:rsidRPr="00F723BF">
        <w:t xml:space="preserve"> B</w:t>
      </w:r>
      <w:r w:rsidR="004C5C71" w:rsidRPr="004C5C71">
        <w:t>ias risk evaluation results of included non</w:t>
      </w:r>
      <w:r w:rsidR="004C5C71" w:rsidRPr="00812A01">
        <w:t>-</w:t>
      </w:r>
      <w:r w:rsidR="004C5C71" w:rsidRPr="004C5C71">
        <w:t>RCT literature</w:t>
      </w:r>
      <w:r>
        <w:t>.</w:t>
      </w:r>
    </w:p>
    <w:tbl>
      <w:tblPr>
        <w:tblW w:w="17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172"/>
        <w:gridCol w:w="1314"/>
        <w:gridCol w:w="1139"/>
        <w:gridCol w:w="1170"/>
        <w:gridCol w:w="1243"/>
        <w:gridCol w:w="1142"/>
        <w:gridCol w:w="946"/>
        <w:gridCol w:w="1119"/>
        <w:gridCol w:w="1417"/>
        <w:gridCol w:w="1701"/>
        <w:gridCol w:w="1701"/>
        <w:gridCol w:w="1701"/>
        <w:gridCol w:w="709"/>
      </w:tblGrid>
      <w:tr w:rsidR="00B65C8A" w:rsidRPr="00F723BF" w14:paraId="283E1551" w14:textId="33312450" w:rsidTr="00F723BF">
        <w:trPr>
          <w:jc w:val="center"/>
        </w:trPr>
        <w:tc>
          <w:tcPr>
            <w:tcW w:w="1245" w:type="dxa"/>
          </w:tcPr>
          <w:p w14:paraId="23577322" w14:textId="77777777" w:rsidR="00B65C8A" w:rsidRPr="00F723BF" w:rsidRDefault="00B65C8A" w:rsidP="006D4915">
            <w:pPr>
              <w:ind w:firstLineChars="0" w:firstLine="0"/>
              <w:jc w:val="left"/>
            </w:pPr>
            <w:r w:rsidRPr="00F723BF">
              <w:t>Included study</w:t>
            </w:r>
          </w:p>
        </w:tc>
        <w:tc>
          <w:tcPr>
            <w:tcW w:w="1172" w:type="dxa"/>
          </w:tcPr>
          <w:p w14:paraId="6CE8B73D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Define research objectives</w:t>
            </w:r>
          </w:p>
        </w:tc>
        <w:tc>
          <w:tcPr>
            <w:tcW w:w="1314" w:type="dxa"/>
          </w:tcPr>
          <w:p w14:paraId="36CAA1D6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Inclusion patient consistency</w:t>
            </w:r>
          </w:p>
        </w:tc>
        <w:tc>
          <w:tcPr>
            <w:tcW w:w="1139" w:type="dxa"/>
          </w:tcPr>
          <w:p w14:paraId="6109FC49" w14:textId="23C01122" w:rsidR="00B65C8A" w:rsidRPr="00F723BF" w:rsidRDefault="00B65C8A" w:rsidP="001B24B1">
            <w:pPr>
              <w:ind w:firstLineChars="0" w:firstLine="0"/>
              <w:jc w:val="center"/>
            </w:pPr>
            <w:r w:rsidRPr="00F723BF">
              <w:t>The</w:t>
            </w:r>
            <w:r w:rsidR="001B24B1">
              <w:rPr>
                <w:rFonts w:eastAsiaTheme="minorEastAsia" w:hint="eastAsia"/>
              </w:rPr>
              <w:t xml:space="preserve"> </w:t>
            </w:r>
            <w:r w:rsidRPr="00F723BF">
              <w:t>data collection</w:t>
            </w:r>
          </w:p>
        </w:tc>
        <w:tc>
          <w:tcPr>
            <w:tcW w:w="1170" w:type="dxa"/>
          </w:tcPr>
          <w:p w14:paraId="5720571B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Endpoints reflect purpose</w:t>
            </w:r>
          </w:p>
        </w:tc>
        <w:tc>
          <w:tcPr>
            <w:tcW w:w="1243" w:type="dxa"/>
          </w:tcPr>
          <w:p w14:paraId="0EBA97CE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Endpoints evaluated objectively</w:t>
            </w:r>
          </w:p>
        </w:tc>
        <w:tc>
          <w:tcPr>
            <w:tcW w:w="1142" w:type="dxa"/>
          </w:tcPr>
          <w:p w14:paraId="275E6A04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Adequate follow-up time</w:t>
            </w:r>
          </w:p>
        </w:tc>
        <w:tc>
          <w:tcPr>
            <w:tcW w:w="946" w:type="dxa"/>
          </w:tcPr>
          <w:p w14:paraId="6C15ED6C" w14:textId="7C41501A" w:rsidR="00B65C8A" w:rsidRPr="00F723BF" w:rsidRDefault="00B65C8A" w:rsidP="00D84676">
            <w:pPr>
              <w:ind w:firstLineChars="0" w:firstLine="0"/>
              <w:jc w:val="center"/>
            </w:pPr>
            <w:r w:rsidRPr="00F723BF">
              <w:t xml:space="preserve">Follow-up rate </w:t>
            </w:r>
            <w:r w:rsidR="00D84676">
              <w:t>&lt;</w:t>
            </w:r>
            <w:r w:rsidRPr="00F723BF">
              <w:t>5%</w:t>
            </w:r>
          </w:p>
        </w:tc>
        <w:tc>
          <w:tcPr>
            <w:tcW w:w="1119" w:type="dxa"/>
          </w:tcPr>
          <w:p w14:paraId="49B2065C" w14:textId="4AB35359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Estimated sample</w:t>
            </w:r>
          </w:p>
        </w:tc>
        <w:tc>
          <w:tcPr>
            <w:tcW w:w="1417" w:type="dxa"/>
          </w:tcPr>
          <w:p w14:paraId="6E220183" w14:textId="5C914796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Appropriate control group</w:t>
            </w:r>
          </w:p>
        </w:tc>
        <w:tc>
          <w:tcPr>
            <w:tcW w:w="1701" w:type="dxa"/>
          </w:tcPr>
          <w:p w14:paraId="4FE28A8A" w14:textId="2302EAB0" w:rsidR="00B65C8A" w:rsidRPr="00F723BF" w:rsidRDefault="00B65C8A" w:rsidP="001B24B1">
            <w:pPr>
              <w:ind w:firstLineChars="0" w:firstLine="0"/>
              <w:jc w:val="center"/>
            </w:pPr>
            <w:r w:rsidRPr="00F723BF">
              <w:t>Control</w:t>
            </w:r>
            <w:r w:rsidR="00FC35BC" w:rsidRPr="00F723BF">
              <w:t xml:space="preserve"> </w:t>
            </w:r>
            <w:r w:rsidRPr="00F723BF">
              <w:t>group synchronization</w:t>
            </w:r>
          </w:p>
        </w:tc>
        <w:tc>
          <w:tcPr>
            <w:tcW w:w="1701" w:type="dxa"/>
          </w:tcPr>
          <w:p w14:paraId="151D9409" w14:textId="1DEB712A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Baseline comparison between groups</w:t>
            </w:r>
          </w:p>
        </w:tc>
        <w:tc>
          <w:tcPr>
            <w:tcW w:w="1701" w:type="dxa"/>
          </w:tcPr>
          <w:p w14:paraId="77A9EB69" w14:textId="6C612548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Statistical appropriateness</w:t>
            </w:r>
          </w:p>
        </w:tc>
        <w:tc>
          <w:tcPr>
            <w:tcW w:w="709" w:type="dxa"/>
          </w:tcPr>
          <w:p w14:paraId="7F4AD325" w14:textId="65E030DE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score</w:t>
            </w:r>
          </w:p>
        </w:tc>
      </w:tr>
      <w:tr w:rsidR="00B65C8A" w:rsidRPr="00F723BF" w14:paraId="69AEC125" w14:textId="74933A95" w:rsidTr="00F723BF">
        <w:trPr>
          <w:jc w:val="center"/>
        </w:trPr>
        <w:tc>
          <w:tcPr>
            <w:tcW w:w="1245" w:type="dxa"/>
          </w:tcPr>
          <w:p w14:paraId="70C498A4" w14:textId="77777777" w:rsidR="00B65C8A" w:rsidRPr="00F723BF" w:rsidRDefault="00B65C8A" w:rsidP="006D4915">
            <w:pPr>
              <w:ind w:firstLineChars="0" w:firstLine="0"/>
              <w:jc w:val="left"/>
            </w:pPr>
            <w:proofErr w:type="spellStart"/>
            <w:r w:rsidRPr="00F723BF">
              <w:t>Aknavizad</w:t>
            </w:r>
            <w:proofErr w:type="spellEnd"/>
          </w:p>
        </w:tc>
        <w:tc>
          <w:tcPr>
            <w:tcW w:w="1172" w:type="dxa"/>
          </w:tcPr>
          <w:p w14:paraId="4120D213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314" w:type="dxa"/>
          </w:tcPr>
          <w:p w14:paraId="2327FE8B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39" w:type="dxa"/>
          </w:tcPr>
          <w:p w14:paraId="505CD397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70" w:type="dxa"/>
          </w:tcPr>
          <w:p w14:paraId="142E316F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243" w:type="dxa"/>
          </w:tcPr>
          <w:p w14:paraId="4B2B202D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42" w:type="dxa"/>
          </w:tcPr>
          <w:p w14:paraId="507E48AC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946" w:type="dxa"/>
          </w:tcPr>
          <w:p w14:paraId="17B6BEA9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0</w:t>
            </w:r>
          </w:p>
        </w:tc>
        <w:tc>
          <w:tcPr>
            <w:tcW w:w="1119" w:type="dxa"/>
          </w:tcPr>
          <w:p w14:paraId="2C9B0F7B" w14:textId="64BF9C46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0</w:t>
            </w:r>
          </w:p>
        </w:tc>
        <w:tc>
          <w:tcPr>
            <w:tcW w:w="1417" w:type="dxa"/>
          </w:tcPr>
          <w:p w14:paraId="1F44B01D" w14:textId="25DB0B4A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5E19736A" w14:textId="5F4CD1E6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5E7CFF0B" w14:textId="211D515A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72C2C971" w14:textId="7CC6B9A4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709" w:type="dxa"/>
          </w:tcPr>
          <w:p w14:paraId="4F3B67FB" w14:textId="6ECCC183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20</w:t>
            </w:r>
          </w:p>
        </w:tc>
      </w:tr>
      <w:tr w:rsidR="00B65C8A" w:rsidRPr="00F723BF" w14:paraId="76196E77" w14:textId="3510D9C8" w:rsidTr="00F723BF">
        <w:trPr>
          <w:jc w:val="center"/>
        </w:trPr>
        <w:tc>
          <w:tcPr>
            <w:tcW w:w="1245" w:type="dxa"/>
          </w:tcPr>
          <w:p w14:paraId="70349310" w14:textId="77777777" w:rsidR="00B65C8A" w:rsidRPr="00F723BF" w:rsidRDefault="00B65C8A" w:rsidP="006D4915">
            <w:pPr>
              <w:ind w:firstLineChars="0" w:firstLine="0"/>
              <w:jc w:val="left"/>
            </w:pPr>
            <w:proofErr w:type="spellStart"/>
            <w:r w:rsidRPr="00F723BF">
              <w:t>Tirabassi</w:t>
            </w:r>
            <w:proofErr w:type="spellEnd"/>
          </w:p>
        </w:tc>
        <w:tc>
          <w:tcPr>
            <w:tcW w:w="1172" w:type="dxa"/>
          </w:tcPr>
          <w:p w14:paraId="2BFAB8DC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314" w:type="dxa"/>
          </w:tcPr>
          <w:p w14:paraId="4C92A710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39" w:type="dxa"/>
          </w:tcPr>
          <w:p w14:paraId="311FF42B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70" w:type="dxa"/>
          </w:tcPr>
          <w:p w14:paraId="31E6E9EB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243" w:type="dxa"/>
          </w:tcPr>
          <w:p w14:paraId="02A89D1D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42" w:type="dxa"/>
          </w:tcPr>
          <w:p w14:paraId="19A0129E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946" w:type="dxa"/>
          </w:tcPr>
          <w:p w14:paraId="2CF6E9E7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19" w:type="dxa"/>
          </w:tcPr>
          <w:p w14:paraId="4750FFC5" w14:textId="40289F06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0</w:t>
            </w:r>
          </w:p>
        </w:tc>
        <w:tc>
          <w:tcPr>
            <w:tcW w:w="1417" w:type="dxa"/>
          </w:tcPr>
          <w:p w14:paraId="0F543DAE" w14:textId="71697A53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32715234" w14:textId="7686B77D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53EDECA8" w14:textId="293A21A2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43753970" w14:textId="36291AFE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709" w:type="dxa"/>
          </w:tcPr>
          <w:p w14:paraId="627FA013" w14:textId="61FD65A0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22</w:t>
            </w:r>
          </w:p>
        </w:tc>
      </w:tr>
      <w:tr w:rsidR="00B65C8A" w:rsidRPr="00F723BF" w14:paraId="7F0B6E1B" w14:textId="552CF19C" w:rsidTr="00F723BF">
        <w:trPr>
          <w:jc w:val="center"/>
        </w:trPr>
        <w:tc>
          <w:tcPr>
            <w:tcW w:w="1245" w:type="dxa"/>
          </w:tcPr>
          <w:p w14:paraId="48AFBBC6" w14:textId="77777777" w:rsidR="00B65C8A" w:rsidRPr="00F723BF" w:rsidRDefault="00B65C8A" w:rsidP="006D4915">
            <w:pPr>
              <w:ind w:firstLineChars="0" w:firstLine="0"/>
              <w:jc w:val="left"/>
            </w:pPr>
            <w:r w:rsidRPr="00F723BF">
              <w:t>Zhu</w:t>
            </w:r>
          </w:p>
        </w:tc>
        <w:tc>
          <w:tcPr>
            <w:tcW w:w="1172" w:type="dxa"/>
          </w:tcPr>
          <w:p w14:paraId="18C36E2E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314" w:type="dxa"/>
          </w:tcPr>
          <w:p w14:paraId="1C66869F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39" w:type="dxa"/>
          </w:tcPr>
          <w:p w14:paraId="2447462C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70" w:type="dxa"/>
          </w:tcPr>
          <w:p w14:paraId="5D5BD99A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243" w:type="dxa"/>
          </w:tcPr>
          <w:p w14:paraId="27B7DE0F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42" w:type="dxa"/>
          </w:tcPr>
          <w:p w14:paraId="53CEBB9E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946" w:type="dxa"/>
          </w:tcPr>
          <w:p w14:paraId="3D0071E4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0</w:t>
            </w:r>
          </w:p>
        </w:tc>
        <w:tc>
          <w:tcPr>
            <w:tcW w:w="1119" w:type="dxa"/>
          </w:tcPr>
          <w:p w14:paraId="50BDD2B6" w14:textId="5130A5C8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0</w:t>
            </w:r>
          </w:p>
        </w:tc>
        <w:tc>
          <w:tcPr>
            <w:tcW w:w="1417" w:type="dxa"/>
          </w:tcPr>
          <w:p w14:paraId="7A013FC0" w14:textId="5254D0C2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70CC5869" w14:textId="1AD979EC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40C11618" w14:textId="2427053D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62355D0D" w14:textId="0800B8F9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709" w:type="dxa"/>
          </w:tcPr>
          <w:p w14:paraId="383DDF6A" w14:textId="1EC4EAB2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20</w:t>
            </w:r>
          </w:p>
        </w:tc>
      </w:tr>
      <w:tr w:rsidR="00B65C8A" w:rsidRPr="00F723BF" w14:paraId="595E1496" w14:textId="38B0B502" w:rsidTr="00F723BF">
        <w:trPr>
          <w:jc w:val="center"/>
        </w:trPr>
        <w:tc>
          <w:tcPr>
            <w:tcW w:w="1245" w:type="dxa"/>
          </w:tcPr>
          <w:p w14:paraId="748C0707" w14:textId="77777777" w:rsidR="00B65C8A" w:rsidRPr="00F723BF" w:rsidRDefault="00B65C8A" w:rsidP="006D4915">
            <w:pPr>
              <w:ind w:firstLineChars="0" w:firstLine="0"/>
              <w:jc w:val="left"/>
            </w:pPr>
            <w:r w:rsidRPr="00F723BF">
              <w:t>Abb</w:t>
            </w:r>
          </w:p>
        </w:tc>
        <w:tc>
          <w:tcPr>
            <w:tcW w:w="1172" w:type="dxa"/>
          </w:tcPr>
          <w:p w14:paraId="3AF6963F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314" w:type="dxa"/>
          </w:tcPr>
          <w:p w14:paraId="20EECEB9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39" w:type="dxa"/>
          </w:tcPr>
          <w:p w14:paraId="047D4EE6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70" w:type="dxa"/>
          </w:tcPr>
          <w:p w14:paraId="5648902A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243" w:type="dxa"/>
          </w:tcPr>
          <w:p w14:paraId="38CF8774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42" w:type="dxa"/>
          </w:tcPr>
          <w:p w14:paraId="0C8C5213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946" w:type="dxa"/>
          </w:tcPr>
          <w:p w14:paraId="7E3549B6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19" w:type="dxa"/>
          </w:tcPr>
          <w:p w14:paraId="22F73EC0" w14:textId="036C7806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0</w:t>
            </w:r>
          </w:p>
        </w:tc>
        <w:tc>
          <w:tcPr>
            <w:tcW w:w="1417" w:type="dxa"/>
          </w:tcPr>
          <w:p w14:paraId="607EB3F9" w14:textId="73452AFC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4B3DCA49" w14:textId="3F8EF73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2F67350E" w14:textId="6AAEC195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0A72CEC9" w14:textId="4D4571B5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709" w:type="dxa"/>
          </w:tcPr>
          <w:p w14:paraId="6E1CDCD9" w14:textId="7C27FAE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22</w:t>
            </w:r>
          </w:p>
        </w:tc>
      </w:tr>
      <w:tr w:rsidR="00B65C8A" w:rsidRPr="00F723BF" w14:paraId="238B4E9A" w14:textId="645169D7" w:rsidTr="00F723BF">
        <w:trPr>
          <w:jc w:val="center"/>
        </w:trPr>
        <w:tc>
          <w:tcPr>
            <w:tcW w:w="1245" w:type="dxa"/>
          </w:tcPr>
          <w:p w14:paraId="0948A11A" w14:textId="77777777" w:rsidR="00B65C8A" w:rsidRPr="00F723BF" w:rsidRDefault="00B65C8A" w:rsidP="006D4915">
            <w:pPr>
              <w:ind w:firstLineChars="0" w:firstLine="0"/>
              <w:jc w:val="left"/>
            </w:pPr>
            <w:proofErr w:type="spellStart"/>
            <w:r w:rsidRPr="00F723BF">
              <w:t>ElhamAzizi</w:t>
            </w:r>
            <w:proofErr w:type="spellEnd"/>
          </w:p>
        </w:tc>
        <w:tc>
          <w:tcPr>
            <w:tcW w:w="1172" w:type="dxa"/>
          </w:tcPr>
          <w:p w14:paraId="4259176B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314" w:type="dxa"/>
          </w:tcPr>
          <w:p w14:paraId="6EE44DD1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39" w:type="dxa"/>
          </w:tcPr>
          <w:p w14:paraId="478A44FC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70" w:type="dxa"/>
          </w:tcPr>
          <w:p w14:paraId="1E854D58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243" w:type="dxa"/>
          </w:tcPr>
          <w:p w14:paraId="7AF4DB9E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42" w:type="dxa"/>
          </w:tcPr>
          <w:p w14:paraId="1E9A3483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946" w:type="dxa"/>
          </w:tcPr>
          <w:p w14:paraId="1CDD3FA9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19" w:type="dxa"/>
          </w:tcPr>
          <w:p w14:paraId="60F95A9E" w14:textId="24D15B11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0</w:t>
            </w:r>
          </w:p>
        </w:tc>
        <w:tc>
          <w:tcPr>
            <w:tcW w:w="1417" w:type="dxa"/>
          </w:tcPr>
          <w:p w14:paraId="4DFA6B0F" w14:textId="0E9F6B6D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64911DE0" w14:textId="14E8FCAE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19D3FDE1" w14:textId="49326F02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0032FDDC" w14:textId="2ED98ABA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709" w:type="dxa"/>
          </w:tcPr>
          <w:p w14:paraId="2256446F" w14:textId="6AABC3BB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22</w:t>
            </w:r>
          </w:p>
        </w:tc>
      </w:tr>
      <w:tr w:rsidR="00B65C8A" w:rsidRPr="00F723BF" w14:paraId="1B2AC831" w14:textId="628C1C4E" w:rsidTr="00F723BF">
        <w:trPr>
          <w:jc w:val="center"/>
        </w:trPr>
        <w:tc>
          <w:tcPr>
            <w:tcW w:w="1245" w:type="dxa"/>
          </w:tcPr>
          <w:p w14:paraId="325332DA" w14:textId="77777777" w:rsidR="00B65C8A" w:rsidRPr="00F723BF" w:rsidRDefault="00B65C8A" w:rsidP="006D4915">
            <w:pPr>
              <w:ind w:firstLineChars="0" w:firstLine="0"/>
              <w:jc w:val="left"/>
            </w:pPr>
            <w:r w:rsidRPr="00F723BF">
              <w:t>Rehman</w:t>
            </w:r>
          </w:p>
        </w:tc>
        <w:tc>
          <w:tcPr>
            <w:tcW w:w="1172" w:type="dxa"/>
          </w:tcPr>
          <w:p w14:paraId="3CD2A4EB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314" w:type="dxa"/>
          </w:tcPr>
          <w:p w14:paraId="780DAF66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39" w:type="dxa"/>
          </w:tcPr>
          <w:p w14:paraId="400EC8B3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70" w:type="dxa"/>
          </w:tcPr>
          <w:p w14:paraId="1236638E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243" w:type="dxa"/>
          </w:tcPr>
          <w:p w14:paraId="4B9600F9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42" w:type="dxa"/>
          </w:tcPr>
          <w:p w14:paraId="54B027BF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946" w:type="dxa"/>
          </w:tcPr>
          <w:p w14:paraId="04F1BBAF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19" w:type="dxa"/>
          </w:tcPr>
          <w:p w14:paraId="48EE902C" w14:textId="5A80C5AF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0</w:t>
            </w:r>
          </w:p>
        </w:tc>
        <w:tc>
          <w:tcPr>
            <w:tcW w:w="1417" w:type="dxa"/>
          </w:tcPr>
          <w:p w14:paraId="1D99388A" w14:textId="192CA1DE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1A6910F0" w14:textId="604A8C93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6DDD3352" w14:textId="26FFD5D2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529ED673" w14:textId="3FBA9AC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709" w:type="dxa"/>
          </w:tcPr>
          <w:p w14:paraId="3426CF34" w14:textId="74D094B0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22</w:t>
            </w:r>
          </w:p>
        </w:tc>
      </w:tr>
      <w:tr w:rsidR="00B65C8A" w:rsidRPr="00F723BF" w14:paraId="07CA9F21" w14:textId="4FE7C2D3" w:rsidTr="00F723BF">
        <w:trPr>
          <w:jc w:val="center"/>
        </w:trPr>
        <w:tc>
          <w:tcPr>
            <w:tcW w:w="1245" w:type="dxa"/>
          </w:tcPr>
          <w:p w14:paraId="534ED033" w14:textId="77777777" w:rsidR="00B65C8A" w:rsidRPr="00F723BF" w:rsidRDefault="00B65C8A" w:rsidP="006D4915">
            <w:pPr>
              <w:ind w:firstLineChars="0" w:firstLine="0"/>
              <w:jc w:val="left"/>
            </w:pPr>
            <w:r w:rsidRPr="00F723BF">
              <w:t>Leena</w:t>
            </w:r>
          </w:p>
        </w:tc>
        <w:tc>
          <w:tcPr>
            <w:tcW w:w="1172" w:type="dxa"/>
          </w:tcPr>
          <w:p w14:paraId="11960A8C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314" w:type="dxa"/>
          </w:tcPr>
          <w:p w14:paraId="441F646A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39" w:type="dxa"/>
          </w:tcPr>
          <w:p w14:paraId="035C2242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70" w:type="dxa"/>
          </w:tcPr>
          <w:p w14:paraId="009AF919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243" w:type="dxa"/>
          </w:tcPr>
          <w:p w14:paraId="5452F39F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42" w:type="dxa"/>
          </w:tcPr>
          <w:p w14:paraId="0D58F5CE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946" w:type="dxa"/>
          </w:tcPr>
          <w:p w14:paraId="28DA9304" w14:textId="7777777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119" w:type="dxa"/>
          </w:tcPr>
          <w:p w14:paraId="2A844C17" w14:textId="00E52053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417" w:type="dxa"/>
          </w:tcPr>
          <w:p w14:paraId="1032519F" w14:textId="7115B158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76938CEE" w14:textId="684168B7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4D902B71" w14:textId="305B2181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1701" w:type="dxa"/>
          </w:tcPr>
          <w:p w14:paraId="3BB2C5BD" w14:textId="3321105B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</w:t>
            </w:r>
          </w:p>
        </w:tc>
        <w:tc>
          <w:tcPr>
            <w:tcW w:w="709" w:type="dxa"/>
          </w:tcPr>
          <w:p w14:paraId="0929F6B1" w14:textId="167D3945" w:rsidR="00B65C8A" w:rsidRPr="00F723BF" w:rsidRDefault="00B65C8A" w:rsidP="006D4915">
            <w:pPr>
              <w:ind w:firstLineChars="0" w:firstLine="0"/>
              <w:jc w:val="center"/>
            </w:pPr>
            <w:r w:rsidRPr="00F723BF">
              <w:t>24</w:t>
            </w:r>
          </w:p>
        </w:tc>
      </w:tr>
    </w:tbl>
    <w:p w14:paraId="7024175A" w14:textId="73F0E7B5" w:rsidR="001B24B1" w:rsidRPr="004363BF" w:rsidRDefault="004C5C71" w:rsidP="00C07355">
      <w:pPr>
        <w:pStyle w:val="a8"/>
      </w:pPr>
      <w:r w:rsidRPr="004C5C71">
        <w:t>Note: 0: Not reported; 2: Reported fully</w:t>
      </w:r>
      <w:r w:rsidR="001B24B1">
        <w:t>.</w:t>
      </w:r>
    </w:p>
    <w:sectPr w:rsidR="001B24B1" w:rsidRPr="004363BF" w:rsidSect="00AA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F8AA" w14:textId="77777777" w:rsidR="002B6D79" w:rsidRDefault="002B6D79" w:rsidP="00423B79">
      <w:pPr>
        <w:ind w:firstLine="420"/>
      </w:pPr>
      <w:r>
        <w:separator/>
      </w:r>
    </w:p>
  </w:endnote>
  <w:endnote w:type="continuationSeparator" w:id="0">
    <w:p w14:paraId="7985A15B" w14:textId="77777777" w:rsidR="002B6D79" w:rsidRDefault="002B6D79" w:rsidP="00423B7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D12D" w14:textId="77777777" w:rsidR="001B24B1" w:rsidRDefault="001B24B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202904"/>
      <w:docPartObj>
        <w:docPartGallery w:val="Page Numbers (Bottom of Page)"/>
        <w:docPartUnique/>
      </w:docPartObj>
    </w:sdtPr>
    <w:sdtEndPr/>
    <w:sdtContent>
      <w:p w14:paraId="30CAAF46" w14:textId="150121C5" w:rsidR="001B24B1" w:rsidRDefault="001B24B1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A01" w:rsidRPr="00812A01">
          <w:rPr>
            <w:noProof/>
            <w:lang w:val="zh-CN"/>
          </w:rPr>
          <w:t>1</w:t>
        </w:r>
        <w:r>
          <w:fldChar w:fldCharType="end"/>
        </w:r>
      </w:p>
    </w:sdtContent>
  </w:sdt>
  <w:p w14:paraId="62188B3E" w14:textId="77777777" w:rsidR="001B24B1" w:rsidRDefault="001B24B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113F" w14:textId="77777777" w:rsidR="001B24B1" w:rsidRDefault="001B24B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3A4F" w14:textId="77777777" w:rsidR="002B6D79" w:rsidRDefault="002B6D79" w:rsidP="00423B79">
      <w:pPr>
        <w:ind w:firstLine="420"/>
      </w:pPr>
      <w:r>
        <w:separator/>
      </w:r>
    </w:p>
  </w:footnote>
  <w:footnote w:type="continuationSeparator" w:id="0">
    <w:p w14:paraId="20008DFB" w14:textId="77777777" w:rsidR="002B6D79" w:rsidRDefault="002B6D79" w:rsidP="00423B7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602A" w14:textId="77777777" w:rsidR="001B24B1" w:rsidRDefault="001B24B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9379" w14:textId="77777777" w:rsidR="001B24B1" w:rsidRDefault="001B24B1" w:rsidP="00AA6604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51A9" w14:textId="77777777" w:rsidR="001B24B1" w:rsidRDefault="001B24B1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C704652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1NDC1sDCyNDcxMDdT0lEKTi0uzszPAykwrAUAmnXoAywAAAA="/>
  </w:docVars>
  <w:rsids>
    <w:rsidRoot w:val="004C5C71"/>
    <w:rsid w:val="0008617D"/>
    <w:rsid w:val="000F3EE0"/>
    <w:rsid w:val="001B24B1"/>
    <w:rsid w:val="002B6D79"/>
    <w:rsid w:val="00423B79"/>
    <w:rsid w:val="004363BF"/>
    <w:rsid w:val="004C5C71"/>
    <w:rsid w:val="004C6A74"/>
    <w:rsid w:val="005A7525"/>
    <w:rsid w:val="006D4915"/>
    <w:rsid w:val="00702F3B"/>
    <w:rsid w:val="00812A01"/>
    <w:rsid w:val="00893DB6"/>
    <w:rsid w:val="00AA6604"/>
    <w:rsid w:val="00B159B9"/>
    <w:rsid w:val="00B65C8A"/>
    <w:rsid w:val="00B6719B"/>
    <w:rsid w:val="00C07355"/>
    <w:rsid w:val="00D256EB"/>
    <w:rsid w:val="00D84676"/>
    <w:rsid w:val="00E159CF"/>
    <w:rsid w:val="00F33CFE"/>
    <w:rsid w:val="00F723BF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83FB7"/>
  <w15:chartTrackingRefBased/>
  <w15:docId w15:val="{134E5607-AEEF-4FD1-A0C6-C6412D38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BF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F723BF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F723BF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F723BF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723BF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723B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723BF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F723BF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723BF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3BF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723BF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2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723BF"/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标题 1 字符"/>
    <w:aliases w:val="一级标题 字符"/>
    <w:link w:val="1"/>
    <w:uiPriority w:val="1"/>
    <w:rsid w:val="00F723BF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F723BF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F723BF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F723BF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F723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F723BF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F723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F723BF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F723BF"/>
    <w:rPr>
      <w:rFonts w:ascii="等线 Light" w:eastAsia="等线 Light" w:hAnsi="等线 Light" w:cs="Times New Roman"/>
      <w:szCs w:val="21"/>
    </w:rPr>
  </w:style>
  <w:style w:type="paragraph" w:customStyle="1" w:styleId="a7">
    <w:name w:val="表题"/>
    <w:basedOn w:val="a"/>
    <w:autoRedefine/>
    <w:qFormat/>
    <w:rsid w:val="00C07355"/>
    <w:pPr>
      <w:spacing w:beforeLines="100" w:before="312" w:afterLines="100" w:after="312" w:line="360" w:lineRule="auto"/>
      <w:ind w:firstLineChars="0" w:firstLine="0"/>
      <w:jc w:val="center"/>
    </w:pPr>
    <w:rPr>
      <w:b/>
    </w:rPr>
  </w:style>
  <w:style w:type="paragraph" w:customStyle="1" w:styleId="a8">
    <w:name w:val="表注"/>
    <w:basedOn w:val="a7"/>
    <w:autoRedefine/>
    <w:qFormat/>
    <w:rsid w:val="001B24B1"/>
    <w:pPr>
      <w:adjustRightInd w:val="0"/>
      <w:snapToGrid w:val="0"/>
      <w:spacing w:beforeLines="0" w:before="0" w:afterLines="0" w:after="0"/>
      <w:jc w:val="both"/>
    </w:pPr>
    <w:rPr>
      <w:b w:val="0"/>
    </w:rPr>
  </w:style>
  <w:style w:type="paragraph" w:customStyle="1" w:styleId="a9">
    <w:name w:val="参考文献"/>
    <w:basedOn w:val="a"/>
    <w:autoRedefine/>
    <w:qFormat/>
    <w:rsid w:val="00F723BF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a">
    <w:name w:val="稿件类型"/>
    <w:basedOn w:val="a"/>
    <w:autoRedefine/>
    <w:qFormat/>
    <w:rsid w:val="00F723BF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b">
    <w:name w:val="关键词"/>
    <w:basedOn w:val="a"/>
    <w:autoRedefine/>
    <w:qFormat/>
    <w:rsid w:val="00F723BF"/>
    <w:pPr>
      <w:ind w:firstLineChars="0" w:firstLine="0"/>
    </w:pPr>
    <w:rPr>
      <w:noProof/>
    </w:rPr>
  </w:style>
  <w:style w:type="character" w:styleId="ac">
    <w:name w:val="line number"/>
    <w:uiPriority w:val="99"/>
    <w:semiHidden/>
    <w:unhideWhenUsed/>
    <w:rsid w:val="00F723BF"/>
  </w:style>
  <w:style w:type="paragraph" w:customStyle="1" w:styleId="ad">
    <w:name w:val="机构信息"/>
    <w:basedOn w:val="a"/>
    <w:link w:val="ae"/>
    <w:autoRedefine/>
    <w:qFormat/>
    <w:rsid w:val="00F723BF"/>
    <w:pPr>
      <w:ind w:firstLineChars="0" w:firstLine="0"/>
    </w:pPr>
    <w:rPr>
      <w:i/>
    </w:rPr>
  </w:style>
  <w:style w:type="character" w:customStyle="1" w:styleId="ae">
    <w:name w:val="机构信息 字符"/>
    <w:link w:val="ad"/>
    <w:rsid w:val="00F723BF"/>
    <w:rPr>
      <w:rFonts w:ascii="Times New Roman" w:eastAsia="Times New Roman" w:hAnsi="Times New Roman" w:cs="Times New Roman"/>
      <w:i/>
      <w:szCs w:val="21"/>
    </w:rPr>
  </w:style>
  <w:style w:type="paragraph" w:customStyle="1" w:styleId="af">
    <w:name w:val="接收日期"/>
    <w:basedOn w:val="a"/>
    <w:autoRedefine/>
    <w:qFormat/>
    <w:rsid w:val="00F723BF"/>
    <w:pPr>
      <w:ind w:firstLineChars="0" w:firstLine="0"/>
    </w:pPr>
  </w:style>
  <w:style w:type="paragraph" w:styleId="af0">
    <w:name w:val="Normal (Web)"/>
    <w:basedOn w:val="a"/>
    <w:uiPriority w:val="99"/>
    <w:unhideWhenUsed/>
    <w:rsid w:val="00F723BF"/>
    <w:pPr>
      <w:spacing w:before="100" w:beforeAutospacing="1" w:after="100" w:afterAutospacing="1"/>
    </w:pPr>
    <w:rPr>
      <w:lang w:eastAsia="en-US"/>
    </w:rPr>
  </w:style>
  <w:style w:type="paragraph" w:customStyle="1" w:styleId="af1">
    <w:name w:val="通讯作者"/>
    <w:basedOn w:val="a"/>
    <w:autoRedefine/>
    <w:qFormat/>
    <w:rsid w:val="00F723BF"/>
    <w:pPr>
      <w:ind w:firstLineChars="0" w:firstLine="0"/>
    </w:pPr>
  </w:style>
  <w:style w:type="paragraph" w:customStyle="1" w:styleId="af2">
    <w:name w:val="图注"/>
    <w:basedOn w:val="a8"/>
    <w:autoRedefine/>
    <w:qFormat/>
    <w:rsid w:val="00F723BF"/>
  </w:style>
  <w:style w:type="table" w:styleId="af3">
    <w:name w:val="Table Grid"/>
    <w:basedOn w:val="a1"/>
    <w:uiPriority w:val="59"/>
    <w:qFormat/>
    <w:rsid w:val="00F723BF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文章标题"/>
    <w:basedOn w:val="a"/>
    <w:link w:val="af5"/>
    <w:autoRedefine/>
    <w:qFormat/>
    <w:rsid w:val="0008617D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rFonts w:eastAsia="宋体"/>
      <w:b/>
      <w:bCs/>
      <w:spacing w:val="-8"/>
      <w:sz w:val="36"/>
      <w:szCs w:val="36"/>
    </w:rPr>
  </w:style>
  <w:style w:type="character" w:customStyle="1" w:styleId="af5">
    <w:name w:val="文章标题 字符"/>
    <w:link w:val="af4"/>
    <w:rsid w:val="0008617D"/>
    <w:rPr>
      <w:rFonts w:ascii="Times New Roman" w:eastAsia="宋体" w:hAnsi="Times New Roman" w:cs="Times New Roman"/>
      <w:b/>
      <w:bCs/>
      <w:spacing w:val="-8"/>
      <w:sz w:val="36"/>
      <w:szCs w:val="36"/>
    </w:rPr>
  </w:style>
  <w:style w:type="paragraph" w:customStyle="1" w:styleId="af6">
    <w:name w:val="文章内容"/>
    <w:basedOn w:val="a"/>
    <w:link w:val="af7"/>
    <w:autoRedefine/>
    <w:rsid w:val="00F723BF"/>
    <w:pPr>
      <w:ind w:firstLine="420"/>
    </w:pPr>
    <w:rPr>
      <w:color w:val="000000"/>
    </w:rPr>
  </w:style>
  <w:style w:type="character" w:customStyle="1" w:styleId="af7">
    <w:name w:val="文章内容 字符"/>
    <w:link w:val="af6"/>
    <w:rsid w:val="00F723BF"/>
    <w:rPr>
      <w:rFonts w:ascii="Times New Roman" w:eastAsia="Times New Roman" w:hAnsi="Times New Roman" w:cs="Times New Roman"/>
      <w:color w:val="000000"/>
      <w:szCs w:val="21"/>
    </w:rPr>
  </w:style>
  <w:style w:type="paragraph" w:customStyle="1" w:styleId="af8">
    <w:name w:val="摘要"/>
    <w:basedOn w:val="a"/>
    <w:autoRedefine/>
    <w:qFormat/>
    <w:rsid w:val="00F723BF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F723BF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F723BF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F723BF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F723BF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F723BF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F723BF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 wenda</dc:creator>
  <cp:keywords/>
  <dc:description/>
  <cp:lastModifiedBy>Emilia</cp:lastModifiedBy>
  <cp:revision>36</cp:revision>
  <dcterms:created xsi:type="dcterms:W3CDTF">2023-02-22T09:32:00Z</dcterms:created>
  <dcterms:modified xsi:type="dcterms:W3CDTF">2023-07-31T02:30:00Z</dcterms:modified>
</cp:coreProperties>
</file>